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B7" w:rsidRPr="0025382B" w:rsidRDefault="00626AB7" w:rsidP="00626AB7">
      <w:pPr>
        <w:rPr>
          <w:rFonts w:ascii="Times New Roman" w:hAnsi="Times New Roman" w:cs="Times New Roman"/>
          <w:sz w:val="28"/>
          <w:szCs w:val="28"/>
        </w:rPr>
      </w:pPr>
      <w:r w:rsidRPr="0025382B">
        <w:rPr>
          <w:rFonts w:ascii="Times New Roman" w:hAnsi="Times New Roman" w:cs="Times New Roman"/>
          <w:sz w:val="28"/>
          <w:szCs w:val="28"/>
        </w:rPr>
        <w:t>Вторник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25"/>
        <w:gridCol w:w="2835"/>
        <w:gridCol w:w="3402"/>
      </w:tblGrid>
      <w:tr w:rsidR="00626AB7" w:rsidRPr="0042621B" w:rsidTr="00B722DC">
        <w:tc>
          <w:tcPr>
            <w:tcW w:w="562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2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Адрес эл. почты</w:t>
            </w:r>
          </w:p>
        </w:tc>
      </w:tr>
      <w:tr w:rsidR="00626AB7" w:rsidRPr="0042621B" w:rsidTr="00B722DC">
        <w:tc>
          <w:tcPr>
            <w:tcW w:w="562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5925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№5 по теме «Прямоугольный треугольник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r w:rsidR="00583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(</w:t>
            </w:r>
            <w:proofErr w:type="gramEnd"/>
            <w:r w:rsidR="0058302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1.)</w:t>
            </w:r>
          </w:p>
        </w:tc>
        <w:tc>
          <w:tcPr>
            <w:tcW w:w="2835" w:type="dxa"/>
          </w:tcPr>
          <w:p w:rsidR="00626AB7" w:rsidRPr="0074428F" w:rsidRDefault="00626AB7" w:rsidP="00B722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П.34-38, </w:t>
            </w:r>
            <w:r>
              <w:rPr>
                <w:rFonts w:ascii="Times New Roman" w:eastAsia="Calibri" w:hAnsi="Times New Roman" w:cs="Times New Roman"/>
              </w:rPr>
              <w:t>выполнить в тетради и выслать решение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kovalevacentr</w:t>
            </w:r>
            <w:proofErr w:type="spellEnd"/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28@</w:t>
            </w:r>
          </w:p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</w:tbl>
    <w:p w:rsidR="008E5FC8" w:rsidRDefault="008E5FC8"/>
    <w:p w:rsidR="00626AB7" w:rsidRPr="00626AB7" w:rsidRDefault="00626AB7">
      <w:pPr>
        <w:rPr>
          <w:rFonts w:ascii="Times New Roman" w:hAnsi="Times New Roman" w:cs="Times New Roman"/>
          <w:sz w:val="28"/>
          <w:szCs w:val="28"/>
        </w:rPr>
      </w:pPr>
      <w:r w:rsidRPr="00626AB7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25"/>
        <w:gridCol w:w="2835"/>
        <w:gridCol w:w="3402"/>
      </w:tblGrid>
      <w:tr w:rsidR="00626AB7" w:rsidRPr="0042621B" w:rsidTr="00B722DC">
        <w:tc>
          <w:tcPr>
            <w:tcW w:w="562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2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3402" w:type="dxa"/>
          </w:tcPr>
          <w:p w:rsidR="00626AB7" w:rsidRPr="0042621B" w:rsidRDefault="00626AB7" w:rsidP="00B722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Адрес эл. почты</w:t>
            </w:r>
          </w:p>
        </w:tc>
      </w:tr>
      <w:tr w:rsidR="00626AB7" w:rsidRPr="0042621B" w:rsidTr="00B722DC">
        <w:tc>
          <w:tcPr>
            <w:tcW w:w="562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5925" w:type="dxa"/>
          </w:tcPr>
          <w:p w:rsidR="00626AB7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«Построение треугольников. Прямоугольный треугольник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03A95" w:rsidRPr="0042621B" w:rsidRDefault="00703A95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2.)</w:t>
            </w:r>
          </w:p>
        </w:tc>
        <w:tc>
          <w:tcPr>
            <w:tcW w:w="2835" w:type="dxa"/>
          </w:tcPr>
          <w:p w:rsidR="00626AB7" w:rsidRPr="0074428F" w:rsidRDefault="00703A95" w:rsidP="00B722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Тестовая работа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</w:rPr>
              <w:t>ыполнить в тетради и выслать решение.</w:t>
            </w:r>
          </w:p>
        </w:tc>
        <w:tc>
          <w:tcPr>
            <w:tcW w:w="3402" w:type="dxa"/>
          </w:tcPr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kovalevacentr</w:t>
            </w:r>
            <w:proofErr w:type="spellEnd"/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28@</w:t>
            </w:r>
          </w:p>
          <w:p w:rsidR="00626AB7" w:rsidRPr="0042621B" w:rsidRDefault="00626AB7" w:rsidP="00B722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62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</w:tbl>
    <w:p w:rsidR="00626AB7" w:rsidRDefault="00626AB7"/>
    <w:p w:rsidR="00021133" w:rsidRPr="0058302A" w:rsidRDefault="005830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302A">
        <w:rPr>
          <w:rFonts w:ascii="Times New Roman" w:hAnsi="Times New Roman" w:cs="Times New Roman"/>
          <w:sz w:val="28"/>
          <w:szCs w:val="28"/>
          <w:u w:val="single"/>
        </w:rPr>
        <w:t>Приложение 1.</w:t>
      </w:r>
    </w:p>
    <w:p w:rsidR="00021133" w:rsidRPr="00703A95" w:rsidRDefault="00021133" w:rsidP="00021133">
      <w:pPr>
        <w:pStyle w:val="a4"/>
        <w:shd w:val="clear" w:color="auto" w:fill="FFFFFF"/>
        <w:spacing w:before="0" w:beforeAutospacing="0" w:after="0" w:afterAutospacing="0" w:line="456" w:lineRule="atLeast"/>
        <w:textAlignment w:val="baseline"/>
        <w:rPr>
          <w:color w:val="000000"/>
        </w:rPr>
      </w:pPr>
      <w:r w:rsidRPr="00703A95">
        <w:rPr>
          <w:b/>
          <w:bCs/>
          <w:color w:val="000000"/>
          <w:bdr w:val="none" w:sz="0" w:space="0" w:color="auto" w:frame="1"/>
        </w:rPr>
        <w:t xml:space="preserve">Контрольная работа </w:t>
      </w:r>
      <w:r w:rsidRPr="00703A95">
        <w:rPr>
          <w:b/>
          <w:bCs/>
          <w:color w:val="000000"/>
          <w:bdr w:val="none" w:sz="0" w:space="0" w:color="auto" w:frame="1"/>
        </w:rPr>
        <w:t xml:space="preserve">№5 </w:t>
      </w:r>
      <w:r w:rsidRPr="00703A95">
        <w:rPr>
          <w:b/>
          <w:bCs/>
          <w:color w:val="000000"/>
          <w:bdr w:val="none" w:sz="0" w:space="0" w:color="auto" w:frame="1"/>
        </w:rPr>
        <w:t>по теме</w:t>
      </w:r>
    </w:p>
    <w:p w:rsidR="00021133" w:rsidRPr="00703A95" w:rsidRDefault="00021133" w:rsidP="00021133">
      <w:pPr>
        <w:pStyle w:val="a4"/>
        <w:shd w:val="clear" w:color="auto" w:fill="FFFFFF"/>
        <w:spacing w:before="0" w:beforeAutospacing="0" w:after="0" w:afterAutospacing="0" w:line="456" w:lineRule="atLeast"/>
        <w:textAlignment w:val="baseline"/>
        <w:rPr>
          <w:color w:val="000000"/>
        </w:rPr>
      </w:pPr>
      <w:r w:rsidRPr="00703A95">
        <w:rPr>
          <w:b/>
          <w:bCs/>
          <w:color w:val="000000"/>
          <w:bdr w:val="none" w:sz="0" w:space="0" w:color="auto" w:frame="1"/>
        </w:rPr>
        <w:t>«Прямоугольный треугольник.</w:t>
      </w:r>
      <w:bookmarkStart w:id="0" w:name="_GoBack"/>
      <w:bookmarkEnd w:id="0"/>
    </w:p>
    <w:p w:rsidR="00021133" w:rsidRPr="00703A95" w:rsidRDefault="00021133" w:rsidP="00021133">
      <w:pPr>
        <w:pStyle w:val="a4"/>
        <w:shd w:val="clear" w:color="auto" w:fill="FFFFFF"/>
        <w:spacing w:before="0" w:beforeAutospacing="0" w:after="0" w:afterAutospacing="0" w:line="456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703A95">
        <w:rPr>
          <w:b/>
          <w:bCs/>
          <w:color w:val="000000"/>
          <w:bdr w:val="none" w:sz="0" w:space="0" w:color="auto" w:frame="1"/>
        </w:rPr>
        <w:t>Построение треугольника по трем элементам»</w:t>
      </w:r>
    </w:p>
    <w:p w:rsidR="00021133" w:rsidRPr="00703A95" w:rsidRDefault="00021133" w:rsidP="00021133">
      <w:pPr>
        <w:pStyle w:val="a4"/>
        <w:shd w:val="clear" w:color="auto" w:fill="FFFFFF"/>
        <w:spacing w:before="0" w:beforeAutospacing="0" w:after="0" w:afterAutospacing="0" w:line="456" w:lineRule="atLeast"/>
        <w:textAlignment w:val="baseline"/>
        <w:rPr>
          <w:color w:val="000000"/>
        </w:rPr>
      </w:pPr>
    </w:p>
    <w:p w:rsidR="00021133" w:rsidRPr="00703A95" w:rsidRDefault="00021133" w:rsidP="00021133">
      <w:pPr>
        <w:pStyle w:val="a4"/>
        <w:spacing w:before="0" w:beforeAutospacing="0" w:after="0" w:afterAutospacing="0" w:line="456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703A95">
        <w:rPr>
          <w:b/>
          <w:bCs/>
          <w:i/>
          <w:iCs/>
          <w:color w:val="000000"/>
          <w:bdr w:val="none" w:sz="0" w:space="0" w:color="auto" w:frame="1"/>
        </w:rPr>
        <w:t>1. В остроугольном треугольнике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MNP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биссектриса угла М пересекает высоту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NK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в точке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О,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причем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ОК=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9 см.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Найдите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расстояние от точки</w:t>
      </w:r>
      <w:proofErr w:type="gramStart"/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О</w:t>
      </w:r>
      <w:proofErr w:type="gramEnd"/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до прямой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MN.</w:t>
      </w:r>
    </w:p>
    <w:p w:rsidR="00021133" w:rsidRPr="00703A95" w:rsidRDefault="00021133" w:rsidP="00021133">
      <w:pPr>
        <w:pStyle w:val="a4"/>
        <w:spacing w:before="0" w:beforeAutospacing="0" w:after="0" w:afterAutospacing="0" w:line="456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703A95">
        <w:rPr>
          <w:b/>
          <w:bCs/>
          <w:i/>
          <w:iCs/>
          <w:color w:val="000000"/>
          <w:bdr w:val="none" w:sz="0" w:space="0" w:color="auto" w:frame="1"/>
        </w:rPr>
        <w:t>2. Один из углов прямоугольного треугольника равен 60°, а сумма гипотенузы и меньшего катета равна 42 см.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Найдите</w:t>
      </w:r>
      <w:r w:rsidRPr="00703A95">
        <w:rPr>
          <w:rStyle w:val="apple-converted-space"/>
          <w:b/>
          <w:bCs/>
          <w:i/>
          <w:iCs/>
          <w:color w:val="000000"/>
          <w:bdr w:val="none" w:sz="0" w:space="0" w:color="auto" w:frame="1"/>
        </w:rPr>
        <w:t> </w:t>
      </w:r>
      <w:r w:rsidRPr="00703A95">
        <w:rPr>
          <w:b/>
          <w:bCs/>
          <w:i/>
          <w:iCs/>
          <w:color w:val="000000"/>
          <w:bdr w:val="none" w:sz="0" w:space="0" w:color="auto" w:frame="1"/>
        </w:rPr>
        <w:t>гипотенузу.</w:t>
      </w:r>
    </w:p>
    <w:p w:rsidR="00021133" w:rsidRPr="00703A95" w:rsidRDefault="00021133" w:rsidP="00021133">
      <w:pPr>
        <w:pStyle w:val="a4"/>
        <w:spacing w:before="375" w:beforeAutospacing="0" w:after="450" w:afterAutospacing="0" w:line="456" w:lineRule="atLeast"/>
        <w:textAlignment w:val="baseline"/>
        <w:rPr>
          <w:b/>
          <w:bCs/>
          <w:i/>
          <w:iCs/>
          <w:color w:val="000000"/>
          <w:bdr w:val="none" w:sz="0" w:space="0" w:color="auto" w:frame="1"/>
        </w:rPr>
      </w:pPr>
      <w:r w:rsidRPr="00703A95">
        <w:rPr>
          <w:b/>
          <w:bCs/>
          <w:i/>
          <w:iCs/>
          <w:color w:val="000000"/>
          <w:bdr w:val="none" w:sz="0" w:space="0" w:color="auto" w:frame="1"/>
        </w:rPr>
        <w:t>3. Постройте равнобедренный треугольник по основанию и высоте, проведенной к нему из вершины треугольника.</w:t>
      </w:r>
    </w:p>
    <w:p w:rsidR="00703A95" w:rsidRDefault="00703A95" w:rsidP="00021133">
      <w:pPr>
        <w:pStyle w:val="a4"/>
        <w:spacing w:before="375" w:beforeAutospacing="0" w:after="450" w:afterAutospacing="0" w:line="456" w:lineRule="atLeast"/>
        <w:textAlignment w:val="baseline"/>
        <w:rPr>
          <w:rFonts w:asciiTheme="minorHAnsi" w:hAnsiTheme="minorHAnsi"/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703A95">
        <w:rPr>
          <w:rFonts w:asciiTheme="minorHAnsi" w:hAnsiTheme="minorHAnsi"/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  <w:t>Приложение 2</w:t>
      </w:r>
    </w:p>
    <w:p w:rsidR="00703A95" w:rsidRPr="00703A95" w:rsidRDefault="00703A95" w:rsidP="00021133">
      <w:pPr>
        <w:pStyle w:val="a4"/>
        <w:spacing w:before="375" w:beforeAutospacing="0" w:after="450" w:afterAutospacing="0" w:line="456" w:lineRule="atLeast"/>
        <w:textAlignment w:val="baseline"/>
        <w:rPr>
          <w:rFonts w:asciiTheme="minorHAnsi" w:hAnsiTheme="minorHAnsi"/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Fonts w:asciiTheme="minorHAnsi" w:hAnsiTheme="minorHAnsi"/>
          <w:b/>
          <w:bCs/>
          <w:iCs/>
          <w:color w:val="000000"/>
          <w:sz w:val="28"/>
          <w:szCs w:val="28"/>
          <w:u w:val="single"/>
          <w:bdr w:val="none" w:sz="0" w:space="0" w:color="auto" w:frame="1"/>
        </w:rPr>
        <w:t>Тестовая работа.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1. Теоретическая часть.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u w:val="single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u w:val="single"/>
          <w:bdr w:val="none" w:sz="0" w:space="0" w:color="auto" w:frame="1"/>
        </w:rPr>
        <w:t xml:space="preserve">Отметь знаком «+» </w:t>
      </w:r>
      <w:r w:rsidRPr="0058302A">
        <w:rPr>
          <w:rFonts w:asciiTheme="minorHAnsi" w:hAnsiTheme="minorHAnsi"/>
          <w:b/>
          <w:bCs/>
          <w:i/>
          <w:iCs/>
          <w:color w:val="000000"/>
          <w:u w:val="single"/>
          <w:bdr w:val="none" w:sz="0" w:space="0" w:color="auto" w:frame="1"/>
        </w:rPr>
        <w:t xml:space="preserve">правильные утверждения и знаком </w:t>
      </w: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u w:val="single"/>
          <w:bdr w:val="none" w:sz="0" w:space="0" w:color="auto" w:frame="1"/>
        </w:rPr>
        <w:t>«-</w:t>
      </w:r>
      <w:proofErr w:type="gramEnd"/>
      <w:r w:rsidRPr="0058302A">
        <w:rPr>
          <w:rFonts w:asciiTheme="minorHAnsi" w:hAnsiTheme="minorHAnsi"/>
          <w:b/>
          <w:bCs/>
          <w:i/>
          <w:iCs/>
          <w:color w:val="000000"/>
          <w:u w:val="single"/>
          <w:bdr w:val="none" w:sz="0" w:space="0" w:color="auto" w:frame="1"/>
        </w:rPr>
        <w:t>» ошибочные.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1.Прямоугольным называется треугольник, у котор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ого все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углы прямые.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2. В прямоугольном треу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гольнике может быть только один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прямой угол.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  <w:vertAlign w:val="superscript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3. Сумма двух острых уг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лов прямоугольного треугольника равна 100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  <w:vertAlign w:val="superscript"/>
        </w:rPr>
        <w:t>0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  <w:vertAlign w:val="superscript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4. Катет прямоугольного тр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еугольника, лежащий против угла в 30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  <w:vertAlign w:val="superscript"/>
        </w:rPr>
        <w:t>0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, равен половине гипотенузы.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5.Если катет и острый угол одного прямоугольного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треугольника соответстве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нно равны катету и острому углу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другого, то такие треугольники равны.</w:t>
      </w:r>
      <w:proofErr w:type="gramEnd"/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6. Если гипотенуз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а и катет одного прямоугольного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треугольника соответственно </w:t>
      </w: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равны</w:t>
      </w:r>
      <w:proofErr w:type="gramEnd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гипотенузе и катету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другого</w:t>
      </w:r>
      <w:proofErr w:type="gramEnd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, то такие треугольники равны.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7. Перпендикуляр</w:t>
      </w: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,</w:t>
      </w:r>
      <w:proofErr w:type="gramEnd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провед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енный из точки к прямой, меньше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любой наклонной, про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веденной из той же точки к этой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прямой.</w:t>
      </w:r>
    </w:p>
    <w:p w:rsidR="0058302A" w:rsidRP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8. Все точки каждой из дву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х прямых равноудалены </w:t>
      </w:r>
      <w:proofErr w:type="gramStart"/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от</w:t>
      </w:r>
      <w:proofErr w:type="gramEnd"/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другой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прямой.</w:t>
      </w:r>
    </w:p>
    <w:p w:rsidR="0058302A" w:rsidRDefault="0058302A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9.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Длина наклонной, проведенной из точки </w:t>
      </w:r>
      <w:proofErr w:type="gramStart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к</w:t>
      </w:r>
      <w:proofErr w:type="gramEnd"/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прямой,</w:t>
      </w: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 xml:space="preserve"> 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называется расстоянием от этой точки до прямой.</w:t>
      </w:r>
      <w:r w:rsidRPr="0058302A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cr/>
      </w:r>
    </w:p>
    <w:p w:rsidR="0090473D" w:rsidRPr="0058302A" w:rsidRDefault="0090473D" w:rsidP="0058302A">
      <w:pPr>
        <w:pStyle w:val="a4"/>
        <w:spacing w:before="375" w:after="450" w:line="456" w:lineRule="atLeast"/>
        <w:textAlignment w:val="baseline"/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</w:pPr>
      <w:r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2.Практическая часть.</w:t>
      </w:r>
    </w:p>
    <w:p w:rsidR="0058302A" w:rsidRPr="0090473D" w:rsidRDefault="0090473D" w:rsidP="0058302A">
      <w:pPr>
        <w:rPr>
          <w:rFonts w:ascii="Calibri" w:hAnsi="Calibri" w:cs="Calibri"/>
          <w:b/>
          <w:i/>
          <w:sz w:val="24"/>
          <w:szCs w:val="24"/>
        </w:rPr>
      </w:pPr>
      <w:r w:rsidRPr="0090473D">
        <w:rPr>
          <w:rFonts w:ascii="Calibri" w:hAnsi="Calibri" w:cs="Calibri"/>
          <w:b/>
          <w:i/>
          <w:sz w:val="24"/>
          <w:szCs w:val="24"/>
        </w:rPr>
        <w:t>1. Если в ∆ АВС &lt; А = 30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>0</w:t>
      </w:r>
      <w:r>
        <w:rPr>
          <w:rFonts w:ascii="Calibri" w:hAnsi="Calibri" w:cs="Calibri"/>
          <w:b/>
          <w:i/>
          <w:sz w:val="24"/>
          <w:szCs w:val="24"/>
        </w:rPr>
        <w:t xml:space="preserve"> , &lt; В = 90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>0</w:t>
      </w:r>
      <w:r w:rsidR="0058302A" w:rsidRPr="0090473D">
        <w:rPr>
          <w:rFonts w:ascii="Calibri" w:hAnsi="Calibri" w:cs="Calibri"/>
          <w:b/>
          <w:i/>
          <w:sz w:val="24"/>
          <w:szCs w:val="24"/>
        </w:rPr>
        <w:t>, АС= 20 см, то сторона ВС равна</w:t>
      </w:r>
    </w:p>
    <w:p w:rsidR="0058302A" w:rsidRPr="0090473D" w:rsidRDefault="0058302A" w:rsidP="0058302A">
      <w:pPr>
        <w:rPr>
          <w:rFonts w:ascii="Calibri" w:hAnsi="Calibri" w:cs="Calibri"/>
          <w:b/>
          <w:i/>
          <w:sz w:val="24"/>
          <w:szCs w:val="24"/>
        </w:rPr>
      </w:pPr>
      <w:r w:rsidRPr="0090473D">
        <w:rPr>
          <w:rFonts w:ascii="Calibri" w:hAnsi="Calibri" w:cs="Calibri"/>
          <w:b/>
          <w:i/>
          <w:sz w:val="24"/>
          <w:szCs w:val="24"/>
        </w:rPr>
        <w:t xml:space="preserve"> а) 10 см</w:t>
      </w:r>
      <w:proofErr w:type="gramStart"/>
      <w:r w:rsidRPr="0090473D">
        <w:rPr>
          <w:rFonts w:ascii="Calibri" w:hAnsi="Calibri" w:cs="Calibri"/>
          <w:b/>
          <w:i/>
          <w:sz w:val="24"/>
          <w:szCs w:val="24"/>
        </w:rPr>
        <w:t xml:space="preserve"> ;</w:t>
      </w:r>
      <w:proofErr w:type="gramEnd"/>
      <w:r w:rsidRPr="0090473D">
        <w:rPr>
          <w:rFonts w:ascii="Calibri" w:hAnsi="Calibri" w:cs="Calibri"/>
          <w:b/>
          <w:i/>
          <w:sz w:val="24"/>
          <w:szCs w:val="24"/>
        </w:rPr>
        <w:t xml:space="preserve"> б) 20 см ; в) 40 см.</w:t>
      </w:r>
    </w:p>
    <w:p w:rsidR="0058302A" w:rsidRPr="0090473D" w:rsidRDefault="0090473D" w:rsidP="0058302A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2. . Если в ∆ АВС &lt; А = 90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>0</w:t>
      </w:r>
      <w:r w:rsidR="0058302A" w:rsidRPr="0090473D">
        <w:rPr>
          <w:rFonts w:ascii="Calibri" w:hAnsi="Calibri" w:cs="Calibri"/>
          <w:b/>
          <w:i/>
          <w:sz w:val="24"/>
          <w:szCs w:val="24"/>
        </w:rPr>
        <w:t>, АВ = АС, то</w:t>
      </w:r>
    </w:p>
    <w:p w:rsidR="0058302A" w:rsidRPr="0090473D" w:rsidRDefault="0090473D" w:rsidP="0058302A">
      <w:pPr>
        <w:rPr>
          <w:rFonts w:ascii="Calibri" w:hAnsi="Calibri" w:cs="Calibri"/>
          <w:b/>
          <w:i/>
          <w:sz w:val="24"/>
          <w:szCs w:val="24"/>
          <w:vertAlign w:val="superscript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 а) &lt; В = 55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>0</w:t>
      </w:r>
      <w:proofErr w:type="gramStart"/>
      <w:r>
        <w:rPr>
          <w:rFonts w:ascii="Calibri" w:hAnsi="Calibri" w:cs="Calibri"/>
          <w:b/>
          <w:i/>
          <w:sz w:val="24"/>
          <w:szCs w:val="24"/>
          <w:vertAlign w:val="superscript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 xml:space="preserve"> ;</w:t>
      </w:r>
      <w:proofErr w:type="gramEnd"/>
      <w:r>
        <w:rPr>
          <w:rFonts w:ascii="Calibri" w:hAnsi="Calibri" w:cs="Calibri"/>
          <w:b/>
          <w:i/>
          <w:sz w:val="24"/>
          <w:szCs w:val="24"/>
        </w:rPr>
        <w:t xml:space="preserve">  б) &lt; С = 45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 xml:space="preserve">0 </w:t>
      </w:r>
      <w:r>
        <w:rPr>
          <w:rFonts w:ascii="Calibri" w:hAnsi="Calibri" w:cs="Calibri"/>
          <w:b/>
          <w:i/>
          <w:sz w:val="24"/>
          <w:szCs w:val="24"/>
        </w:rPr>
        <w:t xml:space="preserve"> ;  в) &lt; В = 65</w:t>
      </w:r>
      <w:r>
        <w:rPr>
          <w:rFonts w:ascii="Calibri" w:hAnsi="Calibri" w:cs="Calibri"/>
          <w:b/>
          <w:i/>
          <w:sz w:val="24"/>
          <w:szCs w:val="24"/>
          <w:vertAlign w:val="superscript"/>
        </w:rPr>
        <w:t>0</w:t>
      </w:r>
    </w:p>
    <w:p w:rsidR="0090473D" w:rsidRPr="0090473D" w:rsidRDefault="0090473D" w:rsidP="0090473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В треугольнике АВС &lt; С = 60</w:t>
      </w:r>
      <w:r>
        <w:rPr>
          <w:b/>
          <w:i/>
          <w:sz w:val="24"/>
          <w:szCs w:val="24"/>
          <w:vertAlign w:val="superscript"/>
        </w:rPr>
        <w:t>0</w:t>
      </w:r>
      <w:r>
        <w:rPr>
          <w:b/>
          <w:i/>
          <w:sz w:val="24"/>
          <w:szCs w:val="24"/>
        </w:rPr>
        <w:t xml:space="preserve"> , &lt; В = 90</w:t>
      </w:r>
      <w:r>
        <w:rPr>
          <w:b/>
          <w:i/>
          <w:sz w:val="24"/>
          <w:szCs w:val="24"/>
          <w:vertAlign w:val="superscript"/>
        </w:rPr>
        <w:t>0</w:t>
      </w:r>
      <w:r w:rsidRPr="0090473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. Высота ВВ</w:t>
      </w:r>
      <w:proofErr w:type="gramStart"/>
      <w:r>
        <w:rPr>
          <w:b/>
          <w:i/>
          <w:sz w:val="24"/>
          <w:szCs w:val="24"/>
          <w:vertAlign w:val="subscript"/>
        </w:rPr>
        <w:t>1</w:t>
      </w:r>
      <w:proofErr w:type="gramEnd"/>
      <w:r w:rsidRPr="0090473D">
        <w:rPr>
          <w:b/>
          <w:i/>
          <w:sz w:val="24"/>
          <w:szCs w:val="24"/>
        </w:rPr>
        <w:t xml:space="preserve"> = 2см. Найдите АВ.</w:t>
      </w:r>
    </w:p>
    <w:p w:rsidR="0090473D" w:rsidRPr="0090473D" w:rsidRDefault="0090473D" w:rsidP="0090473D">
      <w:pPr>
        <w:rPr>
          <w:b/>
          <w:i/>
          <w:sz w:val="24"/>
          <w:szCs w:val="24"/>
        </w:rPr>
      </w:pPr>
    </w:p>
    <w:p w:rsidR="0090473D" w:rsidRPr="0090473D" w:rsidRDefault="0090473D" w:rsidP="0090473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Pr="0090473D">
        <w:rPr>
          <w:b/>
          <w:i/>
          <w:sz w:val="24"/>
          <w:szCs w:val="24"/>
        </w:rPr>
        <w:t>. В прямоугольном треугольнике DCE с прямым углом</w:t>
      </w:r>
      <w:proofErr w:type="gramStart"/>
      <w:r w:rsidRPr="0090473D">
        <w:rPr>
          <w:b/>
          <w:i/>
          <w:sz w:val="24"/>
          <w:szCs w:val="24"/>
        </w:rPr>
        <w:t xml:space="preserve"> С</w:t>
      </w:r>
      <w:proofErr w:type="gramEnd"/>
      <w:r w:rsidRPr="0090473D">
        <w:rPr>
          <w:b/>
          <w:i/>
          <w:sz w:val="24"/>
          <w:szCs w:val="24"/>
        </w:rPr>
        <w:t xml:space="preserve"> проведена</w:t>
      </w:r>
    </w:p>
    <w:p w:rsidR="0090473D" w:rsidRPr="0090473D" w:rsidRDefault="0090473D" w:rsidP="0090473D">
      <w:pPr>
        <w:rPr>
          <w:b/>
          <w:i/>
          <w:sz w:val="24"/>
          <w:szCs w:val="24"/>
        </w:rPr>
      </w:pPr>
      <w:r w:rsidRPr="0090473D">
        <w:rPr>
          <w:b/>
          <w:i/>
          <w:sz w:val="24"/>
          <w:szCs w:val="24"/>
        </w:rPr>
        <w:t>биссектриса EF, причем FC = 13 см. Найдите расстояние от точки F до</w:t>
      </w:r>
    </w:p>
    <w:p w:rsidR="0090473D" w:rsidRPr="0090473D" w:rsidRDefault="0090473D" w:rsidP="0090473D">
      <w:pPr>
        <w:rPr>
          <w:b/>
          <w:i/>
          <w:sz w:val="24"/>
          <w:szCs w:val="24"/>
        </w:rPr>
      </w:pPr>
      <w:r w:rsidRPr="0090473D">
        <w:rPr>
          <w:b/>
          <w:i/>
          <w:sz w:val="24"/>
          <w:szCs w:val="24"/>
        </w:rPr>
        <w:t>прямой DE</w:t>
      </w:r>
    </w:p>
    <w:sectPr w:rsidR="0090473D" w:rsidRPr="0090473D" w:rsidSect="0058302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60"/>
    <w:rsid w:val="00021133"/>
    <w:rsid w:val="0058302A"/>
    <w:rsid w:val="00626AB7"/>
    <w:rsid w:val="00703A95"/>
    <w:rsid w:val="00895460"/>
    <w:rsid w:val="008E5FC8"/>
    <w:rsid w:val="0090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2020-04-21T18:53:00Z</dcterms:created>
  <dcterms:modified xsi:type="dcterms:W3CDTF">2020-04-21T19:58:00Z</dcterms:modified>
</cp:coreProperties>
</file>