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 xml:space="preserve">План мероприятий («Дорожная карта») по устранению учебной </w:t>
      </w:r>
      <w:proofErr w:type="spellStart"/>
      <w:r w:rsidRPr="000235A2">
        <w:rPr>
          <w:b/>
          <w:bCs/>
        </w:rPr>
        <w:t>неуспешности</w:t>
      </w:r>
      <w:proofErr w:type="spellEnd"/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 xml:space="preserve"> в </w:t>
      </w:r>
      <w:r w:rsidR="00AB59DA">
        <w:rPr>
          <w:b/>
          <w:bCs/>
        </w:rPr>
        <w:t xml:space="preserve">МБОУ Верхнеталовская СОШ </w:t>
      </w:r>
      <w:r w:rsidRPr="000235A2">
        <w:rPr>
          <w:b/>
          <w:bCs/>
        </w:rPr>
        <w:t xml:space="preserve">  в 2022-2023 учебном году</w:t>
      </w: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Pr="000235A2" w:rsidRDefault="000235A2" w:rsidP="00AB59DA">
      <w:pPr>
        <w:pStyle w:val="Default"/>
        <w:rPr>
          <w:bCs/>
        </w:rPr>
      </w:pPr>
      <w:r w:rsidRPr="000235A2">
        <w:rPr>
          <w:b/>
          <w:bCs/>
        </w:rPr>
        <w:t xml:space="preserve">  Цель: </w:t>
      </w:r>
      <w:r w:rsidRPr="000235A2">
        <w:rPr>
          <w:bCs/>
        </w:rPr>
        <w:t xml:space="preserve">Повышение качества образования в </w:t>
      </w:r>
      <w:r w:rsidR="00AB59DA">
        <w:rPr>
          <w:bCs/>
        </w:rPr>
        <w:t xml:space="preserve">МБОУ Верхнеталовская СОШ 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jc w:val="both"/>
        <w:rPr>
          <w:bCs/>
        </w:rPr>
      </w:pPr>
      <w:r w:rsidRPr="000235A2">
        <w:rPr>
          <w:bCs/>
        </w:rPr>
        <w:t xml:space="preserve">Совершенствование </w:t>
      </w:r>
      <w:proofErr w:type="spellStart"/>
      <w:r w:rsidR="00AB59DA" w:rsidRPr="000235A2">
        <w:rPr>
          <w:bCs/>
        </w:rPr>
        <w:t>внутришкольн</w:t>
      </w:r>
      <w:r w:rsidR="00AB59DA">
        <w:rPr>
          <w:bCs/>
        </w:rPr>
        <w:t>о</w:t>
      </w:r>
      <w:r w:rsidR="00AB59DA" w:rsidRPr="000235A2">
        <w:rPr>
          <w:bCs/>
        </w:rPr>
        <w:t>й</w:t>
      </w:r>
      <w:proofErr w:type="spellEnd"/>
      <w:r w:rsidRPr="000235A2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 xml:space="preserve">Повышение эффективности урока, развитие </w:t>
      </w:r>
      <w:proofErr w:type="gramStart"/>
      <w:r w:rsidRPr="000235A2">
        <w:rPr>
          <w:bCs/>
        </w:rPr>
        <w:t>интеллектуальных способностей</w:t>
      </w:r>
      <w:proofErr w:type="gramEnd"/>
      <w:r w:rsidRPr="000235A2">
        <w:rPr>
          <w:bCs/>
        </w:rPr>
        <w:t xml:space="preserve"> учащихся через использование информационно-коммуникационных технологий с сочетании с освоением наиболее рациональных методик обучения.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jc w:val="both"/>
        <w:rPr>
          <w:bCs/>
        </w:rPr>
      </w:pPr>
      <w:r w:rsidRPr="000235A2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 xml:space="preserve">Достижение качества </w:t>
      </w:r>
      <w:proofErr w:type="gramStart"/>
      <w:r w:rsidRPr="000235A2">
        <w:rPr>
          <w:bCs/>
        </w:rPr>
        <w:t>образования</w:t>
      </w:r>
      <w:proofErr w:type="gramEnd"/>
      <w:r w:rsidRPr="000235A2">
        <w:rPr>
          <w:bCs/>
        </w:rPr>
        <w:t xml:space="preserve"> обучающихся не ниже по району.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>Успешное прохождение государственной итоговой аттестации.</w:t>
      </w:r>
    </w:p>
    <w:p w:rsidR="000235A2" w:rsidRPr="000235A2" w:rsidRDefault="000235A2" w:rsidP="000235A2">
      <w:pPr>
        <w:pStyle w:val="Default"/>
        <w:ind w:left="495"/>
        <w:rPr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Дорожная карта состоит из следующих разделов: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1. Мероприятия по повышению качества образования в учреждении.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2. Работа с учителями школы по повышению качества образования.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3. Работа с учащимися по повышению качества знаний.</w:t>
      </w:r>
    </w:p>
    <w:p w:rsidR="000235A2" w:rsidRPr="000235A2" w:rsidRDefault="000235A2" w:rsidP="000235A2">
      <w:pPr>
        <w:pStyle w:val="Default"/>
        <w:ind w:firstLine="1560"/>
      </w:pPr>
      <w:r w:rsidRPr="000235A2">
        <w:t>4. Работа с родителями по повышению качества образования учащихся.</w:t>
      </w: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1.Мероприятия по повышению качества образования в учреждении</w:t>
      </w:r>
    </w:p>
    <w:p w:rsidR="000235A2" w:rsidRPr="000235A2" w:rsidRDefault="000235A2" w:rsidP="000235A2">
      <w:pPr>
        <w:pStyle w:val="Default"/>
        <w:jc w:val="center"/>
      </w:pP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4824"/>
        <w:gridCol w:w="2073"/>
        <w:gridCol w:w="2013"/>
        <w:gridCol w:w="3413"/>
        <w:gridCol w:w="2984"/>
      </w:tblGrid>
      <w:tr w:rsidR="000235A2" w:rsidRPr="000235A2" w:rsidTr="00016166">
        <w:tc>
          <w:tcPr>
            <w:tcW w:w="560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3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85" w:type="dxa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0235A2" w:rsidRPr="000235A2" w:rsidTr="00016166">
        <w:tc>
          <w:tcPr>
            <w:tcW w:w="560" w:type="dxa"/>
            <w:vAlign w:val="center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(по итогам учебных периодов)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Учителя</w:t>
            </w:r>
            <w:r>
              <w:t>-предметники</w:t>
            </w:r>
            <w:r w:rsidRPr="000235A2">
              <w:t>, классные руководители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85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0235A2" w:rsidRPr="000235A2" w:rsidTr="00016166">
        <w:tc>
          <w:tcPr>
            <w:tcW w:w="560" w:type="dxa"/>
            <w:vAlign w:val="center"/>
          </w:tcPr>
          <w:p w:rsidR="000235A2" w:rsidRPr="000235A2" w:rsidRDefault="000235A2" w:rsidP="0001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Учителя</w:t>
            </w:r>
            <w:r>
              <w:t>-предметники</w:t>
            </w:r>
            <w:r w:rsidRPr="000235A2">
              <w:t>, классные руководители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уровня обученности учащихся, ликвидация пробелов </w:t>
            </w:r>
          </w:p>
        </w:tc>
        <w:tc>
          <w:tcPr>
            <w:tcW w:w="2985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Индивидуальная работа с группой риска</w:t>
            </w:r>
          </w:p>
        </w:tc>
      </w:tr>
      <w:tr w:rsidR="000235A2" w:rsidRPr="000235A2" w:rsidTr="00016166">
        <w:trPr>
          <w:trHeight w:val="564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  <w:r w:rsidRPr="000235A2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Работа социально-психологической службы по профилактике </w:t>
            </w:r>
            <w:proofErr w:type="spellStart"/>
            <w:r w:rsidRPr="000235A2">
              <w:t>неуспешности</w:t>
            </w:r>
            <w:proofErr w:type="spellEnd"/>
            <w:r w:rsidRPr="000235A2">
              <w:t xml:space="preserve"> обучающихся.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В течение года</w:t>
            </w:r>
          </w:p>
        </w:tc>
        <w:tc>
          <w:tcPr>
            <w:tcW w:w="2063" w:type="dxa"/>
          </w:tcPr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Педагог- психолог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0" w:type="auto"/>
          </w:tcPr>
          <w:p w:rsidR="000235A2" w:rsidRPr="000235A2" w:rsidRDefault="000235A2" w:rsidP="00AB59DA">
            <w:pPr>
              <w:pStyle w:val="Default"/>
            </w:pPr>
            <w:r w:rsidRPr="000235A2">
              <w:t>Планы работ педагога-психолога</w:t>
            </w:r>
          </w:p>
        </w:tc>
      </w:tr>
      <w:tr w:rsidR="000235A2" w:rsidRPr="000235A2" w:rsidTr="00016166">
        <w:trPr>
          <w:trHeight w:val="10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4.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Работа с одаренными учащимися: участие в олимпиадах, интеллектуальных марафонах, конкурсах, проектной и исследовательской </w:t>
            </w:r>
            <w:r w:rsidRPr="000235A2">
              <w:lastRenderedPageBreak/>
              <w:t xml:space="preserve">работе и т.д.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lastRenderedPageBreak/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Учителя,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зам. директора по УВР</w:t>
            </w:r>
            <w:r>
              <w:t xml:space="preserve"> Плиева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Производственное совещание,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совещания при зам. </w:t>
            </w:r>
            <w:r w:rsidRPr="000235A2">
              <w:lastRenderedPageBreak/>
              <w:t>директоре</w:t>
            </w:r>
          </w:p>
        </w:tc>
      </w:tr>
      <w:tr w:rsidR="000235A2" w:rsidRPr="000235A2" w:rsidTr="00016166">
        <w:trPr>
          <w:trHeight w:val="7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5.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Апрель-май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Совещание при директоре</w:t>
            </w:r>
          </w:p>
        </w:tc>
      </w:tr>
      <w:tr w:rsidR="000235A2" w:rsidRPr="000235A2" w:rsidTr="00016166">
        <w:trPr>
          <w:trHeight w:val="7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6.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235A2">
            <w:pPr>
              <w:pStyle w:val="Default"/>
            </w:pPr>
            <w:r w:rsidRPr="000235A2">
              <w:t>Информационная работа с учителями предметниками по технологии проведения внешних оценочных процедур (ГИА, ВПР, ДР).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По мере необходимости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Четкая и продуктивная работа учителей-предметников при организации </w:t>
            </w:r>
            <w:proofErr w:type="gramStart"/>
            <w:r w:rsidRPr="000235A2">
              <w:t>участия</w:t>
            </w:r>
            <w:proofErr w:type="gramEnd"/>
            <w:r w:rsidRPr="000235A2">
              <w:t xml:space="preserve"> учащихся в оценочных мероприятиях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Совещание при зам. директора по УВР</w:t>
            </w:r>
          </w:p>
        </w:tc>
      </w:tr>
      <w:tr w:rsidR="000235A2" w:rsidRPr="000235A2" w:rsidTr="00016166">
        <w:trPr>
          <w:trHeight w:val="7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7.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Организация и проведение внешних оценочных процедур: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ГИА;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ВПР;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-ДР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Май-июнь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апрель-май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Совещания при директоре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Справки </w:t>
            </w:r>
          </w:p>
        </w:tc>
      </w:tr>
      <w:tr w:rsidR="000235A2" w:rsidRPr="000235A2" w:rsidTr="00016166">
        <w:trPr>
          <w:trHeight w:val="273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8.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Учителя,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Учебный план школы;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Совещание при директоре </w:t>
            </w:r>
          </w:p>
        </w:tc>
      </w:tr>
      <w:tr w:rsidR="000235A2" w:rsidRPr="000235A2" w:rsidTr="00016166">
        <w:trPr>
          <w:trHeight w:val="7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9.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подготовки к ГИА-2021 учащихся 9,11 классов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Учителя, зам. директора </w:t>
            </w:r>
          </w:p>
          <w:p w:rsidR="000235A2" w:rsidRPr="000235A2" w:rsidRDefault="000235A2" w:rsidP="00AB59DA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Совещание при директоре </w:t>
            </w:r>
          </w:p>
          <w:p w:rsidR="000235A2" w:rsidRPr="000235A2" w:rsidRDefault="000235A2" w:rsidP="00016166">
            <w:pPr>
              <w:pStyle w:val="Default"/>
            </w:pPr>
          </w:p>
        </w:tc>
      </w:tr>
      <w:tr w:rsidR="000235A2" w:rsidRPr="000235A2" w:rsidTr="00016166">
        <w:trPr>
          <w:trHeight w:val="10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10.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235A2">
            <w:pPr>
              <w:pStyle w:val="Default"/>
            </w:pPr>
            <w:r w:rsidRPr="000235A2"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Администрация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>Повышение качества преподавания предметов (</w:t>
            </w:r>
            <w:r>
              <w:t>9кл.- физика, история, биология)</w:t>
            </w:r>
            <w:r w:rsidRPr="000235A2">
              <w:t>;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>11</w:t>
            </w:r>
            <w:proofErr w:type="gramStart"/>
            <w:r w:rsidRPr="000235A2">
              <w:t>кл.-</w:t>
            </w:r>
            <w:proofErr w:type="gramEnd"/>
            <w:r w:rsidRPr="000235A2">
              <w:t>история, физика)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Совещание при директоре </w:t>
            </w:r>
          </w:p>
        </w:tc>
      </w:tr>
      <w:tr w:rsidR="000235A2" w:rsidRPr="000235A2" w:rsidTr="00016166">
        <w:trPr>
          <w:trHeight w:val="564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11.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директора, 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классные руководители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Пакет ознакомительных документов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Публичный отчет</w:t>
            </w:r>
          </w:p>
        </w:tc>
      </w:tr>
      <w:tr w:rsidR="000235A2" w:rsidRPr="000235A2" w:rsidTr="00016166">
        <w:trPr>
          <w:trHeight w:val="1164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12.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Классные руководители, администрация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Протоколы заседаний </w:t>
            </w:r>
          </w:p>
        </w:tc>
      </w:tr>
      <w:tr w:rsidR="000235A2" w:rsidRPr="000235A2" w:rsidTr="00016166">
        <w:trPr>
          <w:trHeight w:val="566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lastRenderedPageBreak/>
              <w:t>13.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Зам. директор по УВР,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учителя-предметники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План курсовой подготовки </w:t>
            </w:r>
          </w:p>
        </w:tc>
      </w:tr>
      <w:tr w:rsidR="000235A2" w:rsidRPr="000235A2" w:rsidTr="00016166">
        <w:trPr>
          <w:trHeight w:val="566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>14.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Зам. директора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 по УВР, классные руководители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Линейки, презентации, награждения, сайт школы </w:t>
            </w:r>
          </w:p>
        </w:tc>
      </w:tr>
      <w:tr w:rsidR="000235A2" w:rsidRPr="000235A2" w:rsidTr="00016166">
        <w:trPr>
          <w:trHeight w:val="566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15.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Анализ результатов ГИА для обучающихся 9,11 классов.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Мониторинг западающих тем.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Август-сентябрь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по УВР, руководители ШМО</w:t>
            </w: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Педсовет,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протоколы ШМО </w:t>
            </w:r>
          </w:p>
        </w:tc>
      </w:tr>
      <w:tr w:rsidR="000235A2" w:rsidRPr="000235A2" w:rsidTr="00016166">
        <w:trPr>
          <w:trHeight w:val="1313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16.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Мониторинг и диагностика по следующим направлениям: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-качество образования на основе ГИА в 9,11 классах;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-качество образовательных услуг по предметам;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-учебные и </w:t>
            </w:r>
            <w:proofErr w:type="spellStart"/>
            <w:r w:rsidRPr="000235A2">
              <w:t>внеучебные</w:t>
            </w:r>
            <w:proofErr w:type="spellEnd"/>
            <w:r w:rsidRPr="000235A2">
              <w:t xml:space="preserve"> достижения обучающихся;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-оценка качества образования родителями;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-образовательные потребности учащихся;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-состояние здоровья обучающихся </w:t>
            </w:r>
          </w:p>
        </w:tc>
        <w:tc>
          <w:tcPr>
            <w:tcW w:w="2196" w:type="dxa"/>
          </w:tcPr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Июнь-август </w:t>
            </w: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2 раза в год (январь, май)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Май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063" w:type="dxa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Зам. директора</w:t>
            </w:r>
            <w:r>
              <w:t xml:space="preserve"> Плиева З. Б.</w:t>
            </w:r>
            <w:r w:rsidRPr="000235A2">
              <w:t xml:space="preserve"> </w:t>
            </w:r>
          </w:p>
          <w:p w:rsidR="000235A2" w:rsidRPr="000235A2" w:rsidRDefault="000235A2" w:rsidP="00016166">
            <w:pPr>
              <w:pStyle w:val="Default"/>
              <w:jc w:val="center"/>
            </w:pPr>
          </w:p>
        </w:tc>
        <w:tc>
          <w:tcPr>
            <w:tcW w:w="3460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Сводные таблицы, диагностические карты, аналитические справки и т.п. </w:t>
            </w:r>
          </w:p>
        </w:tc>
      </w:tr>
      <w:tr w:rsidR="000235A2" w:rsidRPr="000235A2" w:rsidTr="00016166">
        <w:trPr>
          <w:trHeight w:val="7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  <w:rPr>
                <w:color w:val="auto"/>
              </w:rPr>
            </w:pPr>
            <w:r w:rsidRPr="000235A2">
              <w:rPr>
                <w:color w:val="auto"/>
              </w:rPr>
              <w:t>17.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 </w:t>
            </w:r>
          </w:p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По плану работы школы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 xml:space="preserve">Зам. директора по ВР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Протокол педсовета </w:t>
            </w:r>
          </w:p>
        </w:tc>
      </w:tr>
      <w:tr w:rsidR="000235A2" w:rsidRPr="000235A2" w:rsidTr="00016166">
        <w:trPr>
          <w:trHeight w:val="266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18.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Май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  <w:jc w:val="center"/>
            </w:pPr>
            <w:proofErr w:type="spellStart"/>
            <w:r w:rsidRPr="000235A2">
              <w:t>Зам.директора</w:t>
            </w:r>
            <w:proofErr w:type="spellEnd"/>
            <w:r w:rsidRPr="000235A2">
              <w:t xml:space="preserve"> </w:t>
            </w:r>
          </w:p>
          <w:p w:rsidR="000235A2" w:rsidRPr="000235A2" w:rsidRDefault="000235A2" w:rsidP="00016166">
            <w:pPr>
              <w:pStyle w:val="Default"/>
              <w:jc w:val="center"/>
            </w:pPr>
            <w:r w:rsidRPr="000235A2">
              <w:t>по УВР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ВШК </w:t>
            </w:r>
          </w:p>
        </w:tc>
      </w:tr>
    </w:tbl>
    <w:p w:rsidR="000235A2" w:rsidRPr="000235A2" w:rsidRDefault="000235A2" w:rsidP="000235A2">
      <w:pPr>
        <w:pStyle w:val="Default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8027"/>
        <w:gridCol w:w="6967"/>
      </w:tblGrid>
      <w:tr w:rsidR="000235A2" w:rsidRPr="000235A2" w:rsidTr="00016166">
        <w:trPr>
          <w:trHeight w:val="1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0235A2" w:rsidRPr="000235A2" w:rsidTr="00016166">
        <w:trPr>
          <w:trHeight w:val="983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Психолого-педагогическая консультация для учителей, работающих в 5-х класс</w:t>
            </w:r>
            <w:r w:rsidR="00AB59DA">
              <w:t>е</w:t>
            </w:r>
            <w:r w:rsidRPr="000235A2">
              <w:t xml:space="preserve"> «Адаптация. Проблемы адаптации и пути их решения».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Анализ результатов текущего контроля.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-Посещение курсов повышения квалификации, районных семинаров, круглых столов.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-Внеурочная деятельность по предметам.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-Составление списка учащихся, требующих особого внимания при сдаче </w:t>
            </w:r>
            <w:r w:rsidRPr="000235A2">
              <w:lastRenderedPageBreak/>
              <w:t>ГИА («группа риска»).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дистанционных олимпиадах и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-Составление расписания дополнительных занятий в соответствии со списком сдающих и зарегистрированных участников ГИА-2021.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-Развитие у детей метапредметных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1"/>
            </w:tblGrid>
            <w:tr w:rsidR="000235A2" w:rsidRPr="000235A2" w:rsidTr="00016166">
              <w:trPr>
                <w:trHeight w:val="127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lastRenderedPageBreak/>
                    <w:t xml:space="preserve">-Повышение качества знаний у мотивированных учащихся.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</w:tr>
      <w:tr w:rsidR="000235A2" w:rsidRPr="000235A2" w:rsidTr="00016166">
        <w:trPr>
          <w:trHeight w:val="155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со слабоуспевающими учащимися.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-Подготовка проектно-исследовательских работ.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в профессиональных педагогических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Мониторинг образовательного процесса за 1 четверть.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контроля родителей за успеваемостью своих детей контроль выполнения домашних заданий, беседы с учителями-предметниками.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-Сокращение числа учащихся, окончивших I четверть с одной «3» или «4». </w:t>
            </w:r>
          </w:p>
        </w:tc>
      </w:tr>
      <w:tr w:rsidR="000235A2" w:rsidRPr="000235A2" w:rsidTr="00016166">
        <w:trPr>
          <w:trHeight w:val="391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Декабрь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-Проведение промежуточного контроля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-Консультирование учащихся выпускных классов по вопросам проведения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Информационно-разъяснительная работа с родителями, педагогами.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дистанционных олимпиадах и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-Составление списка учащихся, требующих в конце полугодия особого внимания.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-Выяснение причин пробелов в знаниях у учащихся и ликвидация данных пробелов.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-Ликвидация пробелов. Формирование духа взаимопомощи, поддержки в классном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обучения. </w:t>
            </w:r>
          </w:p>
        </w:tc>
      </w:tr>
      <w:tr w:rsidR="000235A2" w:rsidRPr="000235A2" w:rsidTr="00016166">
        <w:trPr>
          <w:trHeight w:val="2309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Январь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Участие педагогов в педагогическом совете-консилиуме по 10 классу.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Подготовка учащихся выпускных классов к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муниципальных научно-практических конференциях.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Решение проблемы важности образования и самообразования для 10-классников.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-Психологическая готовность к сдаче ГИА-202</w:t>
            </w:r>
            <w:r w:rsidR="00AB59DA">
              <w:t>3</w:t>
            </w:r>
            <w:r w:rsidRPr="000235A2">
              <w:t xml:space="preserve">. Создание максимальной ситуации успеха в аттестации обучающихся.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отдельным предметам и развитие метапредметных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предметам, необходимым в современном обществе.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-Совершенствование коммуникативных и </w:t>
            </w:r>
            <w:proofErr w:type="spellStart"/>
            <w:r w:rsidRPr="000235A2">
              <w:t>презентативных</w:t>
            </w:r>
            <w:proofErr w:type="spellEnd"/>
            <w:r w:rsidRPr="000235A2">
              <w:t xml:space="preserve"> навыков. </w:t>
            </w:r>
          </w:p>
        </w:tc>
      </w:tr>
      <w:tr w:rsidR="000235A2" w:rsidRPr="000235A2" w:rsidTr="00016166">
        <w:trPr>
          <w:trHeight w:val="564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-Подготовка учащихся выпускных классов к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11"/>
            </w:tblGrid>
            <w:tr w:rsidR="000235A2" w:rsidRPr="000235A2" w:rsidTr="00016166">
              <w:trPr>
                <w:trHeight w:val="560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lastRenderedPageBreak/>
                    <w:t xml:space="preserve">-Участие детей в дистанционных олимпиадах и конкурсах.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>- Мониторинг образовательного процесса за  2 четверть (1 полугодие).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-Совершенствование коммуникативных и </w:t>
            </w:r>
            <w:proofErr w:type="spellStart"/>
            <w:r w:rsidRPr="000235A2">
              <w:t>презентативных</w:t>
            </w:r>
            <w:proofErr w:type="spellEnd"/>
            <w:r w:rsidRPr="000235A2">
              <w:t xml:space="preserve"> </w:t>
            </w:r>
            <w:r w:rsidRPr="000235A2">
              <w:lastRenderedPageBreak/>
              <w:t xml:space="preserve">навыков.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 молодыми специалистами.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Сокращение числа учащихся, окончивших 2 четверть (1 полугодие) с одной «3» или «4». </w:t>
            </w:r>
          </w:p>
        </w:tc>
      </w:tr>
      <w:tr w:rsidR="000235A2" w:rsidRPr="000235A2" w:rsidTr="000235A2">
        <w:trPr>
          <w:trHeight w:val="4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-Обмен педагогическим опытом в форме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уроков.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-Создание максимальной ситуации успеха в аттестации обучающихся.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родительского контроля за успеваемостью своих детей.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-Корректировка программы подготовки к ГИА-2023. </w:t>
            </w:r>
          </w:p>
        </w:tc>
      </w:tr>
      <w:tr w:rsidR="000235A2" w:rsidRPr="000235A2" w:rsidTr="00016166">
        <w:trPr>
          <w:trHeight w:val="66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-Педагогический совет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Подготовка учащихся выпускных классов к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Консультирование по вопросам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-Обмен педагогическим опытом в форме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0"/>
            </w:tblGrid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уроков. Анализ по школьным методическим объединениям. </w:t>
                  </w:r>
                </w:p>
              </w:tc>
            </w:tr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>- Участие в организации и проведении Недели здоровья.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-Психологическая готовность к сдаче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-Создание максимальной ситуации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успеха в аттестации обучающихся.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-Развитие у детей социальных компетенций.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к обучению.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 предметов за счет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0235A2" w:rsidRPr="000235A2" w:rsidTr="000235A2">
        <w:trPr>
          <w:trHeight w:val="273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-Подготовка учащихся выпускных классов к ГИА-2023 (в том числе и психолого-педагогическая).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Консультирование по вопросам ГИА.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235A2" w:rsidRPr="000235A2" w:rsidTr="00016166">
              <w:trPr>
                <w:trHeight w:val="286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4 четверть (полугодие), год с одной «3» или «4».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-Выявление проблемных тем в знаниях у учащихся и ликвидация данных пробелов.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годовая аттестация.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-Психологическая готовность к сдаче ГИА.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-Повышение качества проводимых уроков.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обучения.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0235A2" w:rsidRPr="000235A2" w:rsidTr="00016166">
        <w:trPr>
          <w:trHeight w:val="732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ГИА-2023.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обучающихся к новому 2023-2024 учебному году. </w:t>
            </w:r>
          </w:p>
        </w:tc>
      </w:tr>
    </w:tbl>
    <w:p w:rsidR="000235A2" w:rsidRPr="000235A2" w:rsidRDefault="000235A2" w:rsidP="000235A2">
      <w:pPr>
        <w:pStyle w:val="Default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4886"/>
        <w:gridCol w:w="5532"/>
        <w:gridCol w:w="4828"/>
      </w:tblGrid>
      <w:tr w:rsidR="000235A2" w:rsidRPr="000235A2" w:rsidTr="00016166">
        <w:trPr>
          <w:trHeight w:val="107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0235A2" w:rsidRPr="000235A2" w:rsidTr="00016166">
        <w:trPr>
          <w:trHeight w:val="658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адаптированность учащихся к обучению в школе.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0235A2" w:rsidRPr="000235A2" w:rsidTr="00016166">
              <w:trPr>
                <w:trHeight w:val="109"/>
              </w:trPr>
              <w:tc>
                <w:tcPr>
                  <w:tcW w:w="416" w:type="dxa"/>
                </w:tcPr>
                <w:p w:rsidR="000235A2" w:rsidRPr="000235A2" w:rsidRDefault="000235A2" w:rsidP="00016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5A2" w:rsidRPr="000235A2" w:rsidTr="00016166">
        <w:trPr>
          <w:trHeight w:val="100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0235A2" w:rsidRPr="000235A2" w:rsidTr="00016166">
        <w:trPr>
          <w:trHeight w:val="267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0235A2" w:rsidRPr="000235A2" w:rsidTr="00016166">
        <w:trPr>
          <w:trHeight w:val="426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0235A2" w:rsidRPr="000235A2" w:rsidTr="00016166">
        <w:trPr>
          <w:trHeight w:val="120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0235A2" w:rsidRPr="000235A2" w:rsidTr="00016166">
        <w:trPr>
          <w:trHeight w:val="84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0235A2" w:rsidRPr="000235A2" w:rsidTr="00016166">
        <w:trPr>
          <w:trHeight w:val="84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0235A2" w:rsidRPr="000235A2" w:rsidTr="00016166">
        <w:trPr>
          <w:trHeight w:val="685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познавательной деятельности.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0235A2" w:rsidRPr="000235A2" w:rsidTr="00016166">
        <w:trPr>
          <w:trHeight w:val="58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планомерной подготовки к ГИА-2023: уроков повторения, практических занятий, консультаций, индивидуально-групповых занятий.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Четкая и успешная сдача ГИА-2023.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0235A2" w:rsidRPr="000235A2" w:rsidTr="00016166">
        <w:trPr>
          <w:trHeight w:val="1578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0235A2" w:rsidRPr="000235A2" w:rsidTr="00016166">
        <w:trPr>
          <w:trHeight w:val="58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0235A2" w:rsidRPr="000235A2" w:rsidRDefault="000235A2" w:rsidP="00AB59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планомерной подготовки к ГИА-202</w:t>
            </w:r>
            <w:r w:rsidR="00AB5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0235A2" w:rsidRPr="000235A2" w:rsidRDefault="000235A2" w:rsidP="00AB59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</w:t>
            </w:r>
            <w:r w:rsidR="00AB5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235A2" w:rsidRPr="000235A2" w:rsidRDefault="000235A2" w:rsidP="000235A2">
      <w:pPr>
        <w:pStyle w:val="Default"/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4069"/>
        <w:gridCol w:w="3808"/>
        <w:gridCol w:w="2019"/>
        <w:gridCol w:w="5009"/>
      </w:tblGrid>
      <w:tr w:rsidR="000235A2" w:rsidRPr="000235A2" w:rsidTr="00016166">
        <w:trPr>
          <w:trHeight w:val="341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235A2" w:rsidRPr="000235A2" w:rsidTr="00016166">
        <w:trPr>
          <w:trHeight w:val="63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адаптированность</w:t>
            </w:r>
            <w:bookmarkStart w:id="0" w:name="_GoBack"/>
            <w:bookmarkEnd w:id="0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235A2" w:rsidRPr="000235A2" w:rsidTr="00016166">
        <w:trPr>
          <w:trHeight w:val="975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235A2" w:rsidRPr="000235A2" w:rsidTr="00016166">
        <w:trPr>
          <w:trHeight w:val="802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235A2" w:rsidRPr="000235A2" w:rsidTr="00016166">
        <w:trPr>
          <w:trHeight w:val="1589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0235A2" w:rsidRPr="000235A2" w:rsidTr="00016166">
              <w:trPr>
                <w:trHeight w:val="562"/>
              </w:trPr>
              <w:tc>
                <w:tcPr>
                  <w:tcW w:w="0" w:type="auto"/>
                </w:tcPr>
                <w:p w:rsidR="000235A2" w:rsidRPr="000235A2" w:rsidRDefault="000235A2" w:rsidP="00023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35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контроля за дневниками, индивидуальная работа с родителями.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02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0235A2" w:rsidRPr="000235A2" w:rsidTr="00016166">
        <w:trPr>
          <w:trHeight w:val="732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0235A2" w:rsidRPr="000235A2" w:rsidTr="00016166">
        <w:trPr>
          <w:trHeight w:val="977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0235A2" w:rsidRPr="000235A2" w:rsidTr="00016166">
        <w:trPr>
          <w:trHeight w:val="46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23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35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</w:tc>
      </w:tr>
      <w:tr w:rsidR="000235A2" w:rsidRPr="000235A2" w:rsidTr="000235A2">
        <w:trPr>
          <w:trHeight w:val="27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2023 года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ГИА-2023. </w:t>
            </w:r>
          </w:p>
        </w:tc>
      </w:tr>
    </w:tbl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DC248D" w:rsidRPr="000235A2" w:rsidRDefault="00DC248D">
      <w:pPr>
        <w:rPr>
          <w:sz w:val="24"/>
          <w:szCs w:val="24"/>
        </w:rPr>
      </w:pPr>
    </w:p>
    <w:sectPr w:rsidR="00DC248D" w:rsidRPr="000235A2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2"/>
    <w:rsid w:val="000235A2"/>
    <w:rsid w:val="00AB59DA"/>
    <w:rsid w:val="00D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9B6F-F295-45DB-BE8F-F211D55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User</cp:lastModifiedBy>
  <cp:revision>2</cp:revision>
  <dcterms:created xsi:type="dcterms:W3CDTF">2023-05-10T06:18:00Z</dcterms:created>
  <dcterms:modified xsi:type="dcterms:W3CDTF">2023-05-10T06:18:00Z</dcterms:modified>
</cp:coreProperties>
</file>